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1409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-01-2025-005116-17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Дадашева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Бахтыяра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Дадашевича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Дадашев</w:t>
      </w:r>
      <w:r>
        <w:rPr>
          <w:rFonts w:ascii="Times New Roman" w:eastAsia="Times New Roman" w:hAnsi="Times New Roman" w:cs="Times New Roman"/>
        </w:rPr>
        <w:t xml:space="preserve"> Б.Д.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Рационализаторов, д. 16,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Дадашев</w:t>
      </w:r>
      <w:r>
        <w:rPr>
          <w:rFonts w:ascii="Times New Roman" w:eastAsia="Times New Roman" w:hAnsi="Times New Roman" w:cs="Times New Roman"/>
        </w:rPr>
        <w:t xml:space="preserve"> Б.Д.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Дадашева</w:t>
      </w:r>
      <w:r>
        <w:rPr>
          <w:rFonts w:ascii="Times New Roman" w:eastAsia="Times New Roman" w:hAnsi="Times New Roman" w:cs="Times New Roman"/>
        </w:rPr>
        <w:t xml:space="preserve"> Б.Д.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Дадашева</w:t>
      </w:r>
      <w:r>
        <w:rPr>
          <w:rFonts w:ascii="Times New Roman" w:eastAsia="Times New Roman" w:hAnsi="Times New Roman" w:cs="Times New Roman"/>
        </w:rPr>
        <w:t xml:space="preserve"> Б.Д.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26282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Дадашева</w:t>
      </w:r>
      <w:r>
        <w:rPr>
          <w:rFonts w:ascii="Times New Roman" w:eastAsia="Times New Roman" w:hAnsi="Times New Roman" w:cs="Times New Roman"/>
        </w:rPr>
        <w:t xml:space="preserve"> Б.Д.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Дадашева</w:t>
      </w:r>
      <w:r>
        <w:rPr>
          <w:rFonts w:ascii="Times New Roman" w:eastAsia="Times New Roman" w:hAnsi="Times New Roman" w:cs="Times New Roman"/>
        </w:rPr>
        <w:t xml:space="preserve"> Б.Д.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или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Дадашева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Бахтыяра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Дадашевича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</w:t>
      </w:r>
      <w:r>
        <w:rPr>
          <w:rFonts w:ascii="Times New Roman" w:eastAsia="Times New Roman" w:hAnsi="Times New Roman" w:cs="Times New Roman"/>
        </w:rPr>
        <w:t>ме 4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0412365400695014092515138.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1409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